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  <w:t xml:space="preserve">D </w:t>
      </w:r>
      <w:r w:rsidRPr="00FA554A"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  <w:t xml:space="preserve">02.01.01. </w:t>
      </w: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  <w:r w:rsidRPr="00FA554A"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  <w:t>WYKONANIE WYKOPÓW W GRUNTACH NIESKALISTYCH</w:t>
      </w: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40"/>
          <w:szCs w:val="40"/>
          <w:lang w:eastAsia="pl-PL"/>
        </w:rPr>
      </w:pP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1. WSTĘP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1.1. Przedmiot ST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Przedmiotem niniejszej specyfikacji s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wymagania dotycz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ce wykonania i odbioru robot zwi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zanych z wykonaniem wykopó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 wgruntach III-IV w ramach </w:t>
      </w:r>
      <w:r w:rsidR="00CD66E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Przebudowy</w:t>
      </w:r>
      <w:r w:rsidRPr="00FA554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drogi leśnej w Leśnict</w:t>
      </w:r>
      <w:r w:rsidR="00CB13B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</w:t>
      </w:r>
      <w:r w:rsidR="00EC307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ie</w:t>
      </w:r>
      <w:r w:rsidR="00CB13B0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  <w:bookmarkStart w:id="0" w:name="_GoBack"/>
      <w:bookmarkEnd w:id="0"/>
      <w:r w:rsidR="001F237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Miłosna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1.2. Zakres stosowania SST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Szczegó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owa specyfikacja techniczna jest stosowana, jako dokument przetargowy i kontraktowy przy zlecaniu robot wymienionych w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pkt. 1.1.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1.3. Zakres robót objętych SST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Ustalenia zawarte w niniejszej specyfikacji dotycz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zasad prowadzenia i odbioru robot ziemnych.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1.4. Nazwy i kody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Grupa robot: 45100000-8 Przygotowanie terenu pod budow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ę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Klasa robot: 45110000-1 Roboty w zakresie burzenia i </w:t>
      </w:r>
      <w:proofErr w:type="spellStart"/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rozbiorkiobiektow</w:t>
      </w:r>
      <w:proofErr w:type="spellEnd"/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budowlanych, roboty ziemne.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Kategoria robot: 45111000-8 Roboty w zakresie burzenia, roboty ziemne.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1.5. Określenia podstawowe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Okre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lenia podstawowe robot podano w S</w:t>
      </w:r>
      <w:r w:rsidR="0006353D">
        <w:rPr>
          <w:rFonts w:ascii="Times New Roman" w:eastAsia="Times New Roman" w:hAnsi="Times New Roman" w:cs="Times New Roman"/>
          <w:sz w:val="20"/>
          <w:szCs w:val="20"/>
          <w:lang w:eastAsia="pl-PL"/>
        </w:rPr>
        <w:t>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1.6. Ogólne wymagania dotyczące robót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Ogó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lne wymagania dotycz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ce robot podano w </w:t>
      </w:r>
      <w:r w:rsidR="0006353D">
        <w:rPr>
          <w:rFonts w:ascii="Times New Roman" w:eastAsia="Times New Roman" w:hAnsi="Times New Roman" w:cs="Times New Roman"/>
          <w:sz w:val="20"/>
          <w:szCs w:val="20"/>
          <w:lang w:eastAsia="pl-PL"/>
        </w:rPr>
        <w:t>ST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2. MATERIAŁY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2.1. Ogólne wymagania dotyczące materiałów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Ogó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lne wymagania dotycz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ce materia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w, ich pozyskiwania i sk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adowania podano w </w:t>
      </w:r>
      <w:r w:rsidR="0006353D">
        <w:rPr>
          <w:rFonts w:ascii="Times New Roman" w:eastAsia="Times New Roman" w:hAnsi="Times New Roman" w:cs="Times New Roman"/>
          <w:sz w:val="20"/>
          <w:szCs w:val="20"/>
          <w:lang w:eastAsia="pl-PL"/>
        </w:rPr>
        <w:t>ST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"Wymagania ogólne" pkt. 2.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2.2. Zasady wykorzystywania gruntów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Zasady wykorzystania gruntów podano w S</w:t>
      </w:r>
      <w:r w:rsidR="0006353D">
        <w:rPr>
          <w:rFonts w:ascii="Times New Roman" w:eastAsia="Times New Roman" w:hAnsi="Times New Roman" w:cs="Times New Roman"/>
          <w:sz w:val="20"/>
          <w:szCs w:val="20"/>
          <w:lang w:eastAsia="pl-PL"/>
        </w:rPr>
        <w:t>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3. SPRZĘT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3.1. Ogólne wymagania dotyczące sprzętu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wymagania dotycz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ce sprz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ę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tu podano w </w:t>
      </w:r>
      <w:r w:rsidR="0006353D">
        <w:rPr>
          <w:rFonts w:ascii="Times New Roman" w:eastAsia="Times New Roman" w:hAnsi="Times New Roman" w:cs="Times New Roman"/>
          <w:sz w:val="20"/>
          <w:szCs w:val="20"/>
          <w:lang w:eastAsia="pl-PL"/>
        </w:rPr>
        <w:t>ST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3.2. Sprzęt do robót ziemnych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Sprz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ę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t do robot ziemnych podano w </w:t>
      </w:r>
      <w:r w:rsidR="0006353D">
        <w:rPr>
          <w:rFonts w:ascii="Times New Roman" w:eastAsia="Times New Roman" w:hAnsi="Times New Roman" w:cs="Times New Roman"/>
          <w:sz w:val="20"/>
          <w:szCs w:val="20"/>
          <w:lang w:eastAsia="pl-PL"/>
        </w:rPr>
        <w:t>ST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4. TRANSPORT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4.1. Ogólne wymagania dotyczące transportu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wymagania dotycz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ce transportu podano w </w:t>
      </w:r>
      <w:r w:rsidR="0006353D">
        <w:rPr>
          <w:rFonts w:ascii="Times New Roman" w:eastAsia="Times New Roman" w:hAnsi="Times New Roman" w:cs="Times New Roman"/>
          <w:sz w:val="20"/>
          <w:szCs w:val="20"/>
          <w:lang w:eastAsia="pl-PL"/>
        </w:rPr>
        <w:t>ST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4.2. Transport gruntów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Wymagania dotycz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ce transportu gruntów podano w S</w:t>
      </w:r>
      <w:r w:rsidR="0006353D">
        <w:rPr>
          <w:rFonts w:ascii="Times New Roman" w:eastAsia="Times New Roman" w:hAnsi="Times New Roman" w:cs="Times New Roman"/>
          <w:sz w:val="20"/>
          <w:szCs w:val="20"/>
          <w:lang w:eastAsia="pl-PL"/>
        </w:rPr>
        <w:t>T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5. WYKONANIE ROBÓT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5.1. Ogólne zasady wykonania robót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Ogólne zasady wykonania robot podano w </w:t>
      </w:r>
      <w:r w:rsidR="0006353D">
        <w:rPr>
          <w:rFonts w:ascii="Times New Roman" w:eastAsia="Times New Roman" w:hAnsi="Times New Roman" w:cs="Times New Roman"/>
          <w:sz w:val="20"/>
          <w:szCs w:val="20"/>
          <w:lang w:eastAsia="pl-PL"/>
        </w:rPr>
        <w:t>ST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5.2. Zasady prowadzenia robót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Sposób wykonania skarp powinien gwarantowa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ć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ich stateczno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ść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 ca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ym okresie prowadzenia robot, a naprawa uszkodze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ń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,Wynikających z nieprawid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owego ukszta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towania skarp wykopu, ich podci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ę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cia lub innych odst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ę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pstw od dokumentacji projektowej obciążaWykonawc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ę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robot ziemnych.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Wykonawca powinien wykonywa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ć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wykopy w taki sposób, aby grunty o r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óżnym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stopniu przydatno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ci do budowy nasypów by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yOdspajane oddzielnie, w sposób uniemożliwiający ich wymieszanie. Odst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ę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pstwo od powyższego wymagania, uzasadnioneSkomplikowanym uk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adem warstw geotechnicznych, wymaga zgody Inżyniera. Odspojone grunty przydatne do wykonania nasypówPowinny by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ć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bezpo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rednio wbudowane w nasyp lub przewiezione na odk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ad. O ile Inżynier dopu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ci czasowe sk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adanie gruntów,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Należy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je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dpowiednio zabezpieczy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ć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przed nadmiernym zawilgoceniem.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5.3. Dokładność wykonania wykopów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Dok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adno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ść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wykonywania wykopów podano </w:t>
      </w:r>
      <w:r w:rsidR="0006353D">
        <w:rPr>
          <w:rFonts w:ascii="Times New Roman" w:eastAsia="Times New Roman" w:hAnsi="Times New Roman" w:cs="Times New Roman"/>
          <w:sz w:val="20"/>
          <w:szCs w:val="20"/>
          <w:lang w:eastAsia="pl-PL"/>
        </w:rPr>
        <w:t>ST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5.4. Wymagania dotyczące zagęszczenia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Zag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ę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szczenie gruntu w wykopach i miejscach zerowych robot ziemnych powinno spe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nia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ć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wymagania, dotycz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ce warto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ci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Wskaźnika zagęszczenia, (Is), który dla dróg o ruchu ciężkim i bardzo ciężkim wynosi: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- dla górnej warstwy - 1,00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- na g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łę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boko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ci od 20 do 50 cm 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–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1,00.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Jeżeli grunty rodzime w wykopach i miejscach zerowych nie spe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niaj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wymaganego wska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ź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nika zag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ę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szczenia, to przed ułożeniem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Konstrukcji nawierzchni należy je dog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ęś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ci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ć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do podanych wyżej warto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ci Is.Jeżeli warto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ci wska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ź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nika zag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ę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szczenia nie mog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by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ć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Osiągnięte przez bezpo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rednie zag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ę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szczanie gruntów rodzimych, to należy podj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ąćś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rodki w celu ulepszenia gruntu podłoża,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Umożliwiającego uzyskanie wymaganych warto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ci wska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ź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nika zag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ę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szczenia. Możliwe do zastosowania 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rodki proponuje Wykonawca i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Przedstawia Kierownikowi Projektu do zaakceptowania.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5.5. Ruch budowlany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Nie należy dopuszcza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ć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ruchu budowlanego po dnie wykopu o ile grubo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ść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warstwy gruntu (nadk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adu) powyżej rz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ę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dnych robot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Ziemnych jest mniejsza ni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ż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0, 3 metra. Z chwil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przyst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pienia do ostatecznego profilowania dna wykopu dopuszcza si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ę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 nim jedynie ruch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Maszyn wykonuj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cych t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czynno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ść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budowlan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. Mo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ż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e odbywa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ć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si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ę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jedynie sporadyczny ruch pojazdów, które nie spowoduj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uszkodze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ń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Powierzchni korpusu. Naprawa uszkodze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ń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powierzchni robot ziemnych, wynikaj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cych z niedotrzymania podanych powyżej warunków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Obciosa Wykonawc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ę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robot ziemnych.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6. KONTROLA, JAKOŚCI ROBÓT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6.1. Ogólne zasady kontroli, jakości robót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Ogólne zasady kontroli, jakości robot podano w </w:t>
      </w:r>
      <w:r w:rsidR="0006353D">
        <w:rPr>
          <w:rFonts w:ascii="Times New Roman" w:eastAsia="Times New Roman" w:hAnsi="Times New Roman" w:cs="Times New Roman"/>
          <w:sz w:val="20"/>
          <w:szCs w:val="20"/>
          <w:lang w:eastAsia="pl-PL"/>
        </w:rPr>
        <w:t>ST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6.2. Badania i pomiary w czasie wykonywania robót ziemnych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6.2.1. Sprawdzenie odwodnienia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Sprawdzenie odwodnienia korpusu ziemnego polega na kontroli zgodno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ci z wymaganiami specyfikacji okre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lonymi w pkt. 5 oraz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Dokumentacją projektow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6.2.2. Sprawdzenie, jakości wykonania robot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Sprawdzenie wykonania wykopów polega na kontrolowaniu zgodno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ci z wymaganiami okre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lonymi w niniejszej specyfikacji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Oraz w dokumentacji projektowej. W czasie kontroli szczególną uwag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ę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należy zwrócić na: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A) odspajanie gruntów w sposób niepogarszający ich w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a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ciwo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ci,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B) zapewnienie stateczno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ci skarp,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C) odwodnienie wykopów w czasie wykonywania robot i po ich zako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ń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czeniu,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D) dok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adno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ci wykonania wykopów (usytuowanie i wyko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ń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czenie),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E) zag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ę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szczenie górnej strefy korpusu w wkopie wed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ug wymaga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ń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okre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lonych w punkcie 5.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6.3. Badania do odbioru korpusu ziemnego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Badania do odbioru korpusu ziemnego podano </w:t>
      </w:r>
      <w:r w:rsidR="0006353D">
        <w:rPr>
          <w:rFonts w:ascii="Times New Roman" w:eastAsia="Times New Roman" w:hAnsi="Times New Roman" w:cs="Times New Roman"/>
          <w:sz w:val="20"/>
          <w:szCs w:val="20"/>
          <w:lang w:eastAsia="pl-PL"/>
        </w:rPr>
        <w:t>ST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6.4. Zasady postępowania z wadliwie wykonanymi robotami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Zasady post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ę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powania z wadliwie wykonanymi robotami podano </w:t>
      </w:r>
      <w:r w:rsidR="0006353D">
        <w:rPr>
          <w:rFonts w:ascii="Times New Roman" w:eastAsia="Times New Roman" w:hAnsi="Times New Roman" w:cs="Times New Roman"/>
          <w:sz w:val="20"/>
          <w:szCs w:val="20"/>
          <w:lang w:eastAsia="pl-PL"/>
        </w:rPr>
        <w:t>ST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7. OBMIAR ROBÓT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7.1. Ogólne zasady obmiaru robót</w:t>
      </w:r>
    </w:p>
    <w:p w:rsidR="00FA554A" w:rsidRPr="00FA554A" w:rsidRDefault="00FA554A" w:rsidP="0006353D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Ogólne zasady obmiaru robot podano w </w:t>
      </w:r>
      <w:r w:rsidR="0006353D">
        <w:rPr>
          <w:rFonts w:ascii="Times New Roman" w:eastAsia="Times New Roman" w:hAnsi="Times New Roman" w:cs="Times New Roman"/>
          <w:sz w:val="20"/>
          <w:szCs w:val="20"/>
          <w:lang w:eastAsia="pl-PL"/>
        </w:rPr>
        <w:t>ST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Jednostk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obmiarow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jest m3 (metr sze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cienny) wykonanego wykopu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D – 02.01.01. Wykonanie wykopów w gruntach nieskalistych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32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8.ODBIÓR ROBÓT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8.1. Ogólne zasady odbioru robót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Zasady obmiaru robot podano </w:t>
      </w:r>
      <w:r w:rsidR="0006353D">
        <w:rPr>
          <w:rFonts w:ascii="Times New Roman" w:eastAsia="Times New Roman" w:hAnsi="Times New Roman" w:cs="Times New Roman"/>
          <w:sz w:val="20"/>
          <w:szCs w:val="20"/>
          <w:lang w:eastAsia="pl-PL"/>
        </w:rPr>
        <w:t>ST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9.PODSTAWA PŁATNOŚCI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9.1. Ogólne ustalenia dotyczące podstawy płatności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ustalenia dotycz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ce podstawy p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atno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ci podano </w:t>
      </w:r>
      <w:r w:rsidR="0006353D">
        <w:rPr>
          <w:rFonts w:ascii="Times New Roman" w:eastAsia="Times New Roman" w:hAnsi="Times New Roman" w:cs="Times New Roman"/>
          <w:sz w:val="20"/>
          <w:szCs w:val="20"/>
          <w:lang w:eastAsia="pl-PL"/>
        </w:rPr>
        <w:t>ST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9.2. Cena jednostki obmiarowej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Cena wykonania 1 m3 wykopów w gruntach I-IV kategorii obejmuje: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- prace pomiarowe i roboty przygotowawcze,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- oznakowanie robot,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- wykonanie wykopu z transportem urobku na nasyp lub odk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ad, obejmuj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ce: odspojenie, przemieszczenie, za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adunek, przewiezienie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I wy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adunek,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- odwodnienie wykopu na czas jego wykonywania,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- profilowanie dna wykopu, rowów, skarp,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- zag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ę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szczenie powierzchni wykopu,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- przeprowadzenie pomiarów i bada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ń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laboratoryjnych, wymaganych w SST,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- rekultywacje terenu.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10. PRZEPISY ZWIĄZANE.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10.1. Normy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1. PN-B-02480 Grunty budowlane. Okre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lenia. Symbole. Podzia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opis gruntów.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2. PN-B-04481 Grunty budowlane. Badania próbek gruntów.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3. PN-B-04493 Grunty budowlane. Oznaczanie kapilarno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ś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ci biernej.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4. PN-S-02205 Drogi samochodowe. Roboty ziemne. Wymagania i badania.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5. BN-64/8931-01 Drogi samochodowe. Oznaczenie wska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ź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nika piaskowego.</w:t>
      </w:r>
    </w:p>
    <w:p w:rsidR="00FA554A" w:rsidRPr="00FA554A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6. BN-64/8931-02 Drogi samochodowe. Oznaczenie modu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u odkszta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cenia nawierzchni podatnych i podłoża przez obciążenie p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ł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yt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ą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:rsidR="00D850D5" w:rsidRDefault="00FA554A" w:rsidP="00FA554A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7. BN-77/8931-12 Oznaczenie wska</w:t>
      </w:r>
      <w:r w:rsidRPr="00FA554A">
        <w:rPr>
          <w:rFonts w:ascii="Times New Roman" w:eastAsia="Times New Roman" w:hAnsi="Times New Roman" w:cs="Times New Roman" w:hint="eastAsia"/>
          <w:sz w:val="20"/>
          <w:szCs w:val="20"/>
          <w:lang w:eastAsia="pl-PL"/>
        </w:rPr>
        <w:t>ź</w:t>
      </w:r>
      <w:r w:rsidRPr="00FA554A">
        <w:rPr>
          <w:rFonts w:ascii="Times New Roman" w:eastAsia="Times New Roman" w:hAnsi="Times New Roman" w:cs="Times New Roman"/>
          <w:sz w:val="20"/>
          <w:szCs w:val="20"/>
          <w:lang w:eastAsia="pl-PL"/>
        </w:rPr>
        <w:t>n</w:t>
      </w:r>
      <w:r>
        <w:rPr>
          <w:rFonts w:ascii="ArialNarrow" w:eastAsia="ArialNarrow" w:hAnsi="ArialNarrow,Bold" w:cs="ArialNarrow"/>
          <w:sz w:val="18"/>
          <w:szCs w:val="18"/>
        </w:rPr>
        <w:t>ika zag</w:t>
      </w:r>
      <w:r>
        <w:rPr>
          <w:rFonts w:ascii="ArialNarrow" w:eastAsia="ArialNarrow" w:hAnsi="ArialNarrow,Bold" w:cs="ArialNarrow" w:hint="eastAsia"/>
          <w:sz w:val="18"/>
          <w:szCs w:val="18"/>
        </w:rPr>
        <w:t>ę</w:t>
      </w:r>
      <w:r>
        <w:rPr>
          <w:rFonts w:ascii="ArialNarrow" w:eastAsia="ArialNarrow" w:hAnsi="ArialNarrow,Bold" w:cs="ArialNarrow"/>
          <w:sz w:val="18"/>
          <w:szCs w:val="18"/>
        </w:rPr>
        <w:t>szczenia gruntu.</w:t>
      </w:r>
    </w:p>
    <w:sectPr w:rsidR="00D850D5" w:rsidSect="00D850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FA554A"/>
    <w:rsid w:val="000011BE"/>
    <w:rsid w:val="0006353D"/>
    <w:rsid w:val="000E1A6C"/>
    <w:rsid w:val="00175654"/>
    <w:rsid w:val="001C597F"/>
    <w:rsid w:val="001F2377"/>
    <w:rsid w:val="00432C97"/>
    <w:rsid w:val="005F2752"/>
    <w:rsid w:val="00684335"/>
    <w:rsid w:val="00761743"/>
    <w:rsid w:val="00782873"/>
    <w:rsid w:val="0099034C"/>
    <w:rsid w:val="00A86364"/>
    <w:rsid w:val="00B9216D"/>
    <w:rsid w:val="00C3128B"/>
    <w:rsid w:val="00CB13B0"/>
    <w:rsid w:val="00CD66EB"/>
    <w:rsid w:val="00CD6BAD"/>
    <w:rsid w:val="00D850D5"/>
    <w:rsid w:val="00EC3071"/>
    <w:rsid w:val="00FA554A"/>
    <w:rsid w:val="00FD5DAD"/>
    <w:rsid w:val="00FE38B4"/>
    <w:rsid w:val="00FF7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850D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863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63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21AF0F-1068-4A5B-A309-F5D015FFDA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942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Skanska S.A.</Company>
  <LinksUpToDate>false</LinksUpToDate>
  <CharactersWithSpaces>6584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ChojnowskiL</dc:creator>
  <cp:lastModifiedBy>aaa</cp:lastModifiedBy>
  <cp:revision>13</cp:revision>
  <cp:lastPrinted>2012-07-03T08:50:00Z</cp:lastPrinted>
  <dcterms:created xsi:type="dcterms:W3CDTF">2012-05-14T21:37:00Z</dcterms:created>
  <dcterms:modified xsi:type="dcterms:W3CDTF">2024-09-29T12:01:00Z</dcterms:modified>
</cp:coreProperties>
</file>